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9DD" w:rsidRPr="000C29DD" w:rsidRDefault="000C29DD" w:rsidP="000C29DD">
      <w:pPr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C29DD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Расчет транспортных средств для перевозки строительных грузов</w:t>
      </w:r>
    </w:p>
    <w:p w:rsidR="000C29DD" w:rsidRPr="000C29DD" w:rsidRDefault="000C29DD" w:rsidP="000C29DD">
      <w:pPr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C29D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Фундаменты.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Подсчет количества транспортных средств:</w:t>
      </w:r>
    </w:p>
    <w:p w:rsidR="000C29DD" w:rsidRPr="000C29DD" w:rsidRDefault="000C29DD" w:rsidP="000C2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7325" cy="466725"/>
            <wp:effectExtent l="0" t="0" r="9525" b="9525"/>
            <wp:docPr id="14" name="Рисунок 14" descr="https://studbooks.net/imag_/40/121632/image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books.net/imag_/40/121632/image02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~ 3 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машины.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количество груза в (т, м</w:t>
      </w:r>
      <w:r w:rsidRPr="000C29DD">
        <w:rPr>
          <w:rFonts w:ascii="Arial" w:eastAsia="Times New Roman" w:hAnsi="Arial" w:cs="Arial"/>
          <w:color w:val="373D3F"/>
          <w:sz w:val="18"/>
          <w:szCs w:val="18"/>
          <w:vertAlign w:val="superscript"/>
          <w:lang w:eastAsia="ru-RU"/>
        </w:rPr>
        <w:t>3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, шт.), перевозимого в течение суток;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суточная производительность транспортного средства (т, м</w:t>
      </w:r>
      <w:r w:rsidRPr="000C29DD">
        <w:rPr>
          <w:rFonts w:ascii="Arial" w:eastAsia="Times New Roman" w:hAnsi="Arial" w:cs="Arial"/>
          <w:color w:val="373D3F"/>
          <w:sz w:val="18"/>
          <w:szCs w:val="18"/>
          <w:vertAlign w:val="superscript"/>
          <w:lang w:eastAsia="ru-RU"/>
        </w:rPr>
        <w:t>3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 или шт.).</w:t>
      </w:r>
    </w:p>
    <w:p w:rsidR="000C29DD" w:rsidRPr="000C29DD" w:rsidRDefault="000C29DD" w:rsidP="000C2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400050"/>
            <wp:effectExtent l="0" t="0" r="0" b="0"/>
            <wp:docPr id="13" name="Рисунок 13" descr="https://studbooks.net/imag_/40/121632/image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books.net/imag_/40/121632/image02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400050"/>
            <wp:effectExtent l="0" t="0" r="9525" b="0"/>
            <wp:docPr id="12" name="Рисунок 12" descr="https://studbooks.net/imag_/40/121632/image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books.net/imag_/40/121632/image02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= 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тонн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количество материалов (конструкции) в натуральных единицах, необходимых для выполнения соответствующей работы и подлежащих перевозке;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Т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 - продолжительность перевозки (в сутках) равняется продолжительности соответствующей работы;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= 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тонн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количество рейсов в смену автотранспортной единицы;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грузоподъемность автотранспорта в (т. Или количество перевозимых грузов в шт.);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коэффициент использования транспортного средства по грузоподъемности в зависимости от вида перевозимого груза.</w:t>
      </w:r>
    </w:p>
    <w:p w:rsidR="000C29DD" w:rsidRPr="000C29DD" w:rsidRDefault="000C29DD" w:rsidP="000C2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24075" cy="457200"/>
            <wp:effectExtent l="0" t="0" r="9525" b="0"/>
            <wp:docPr id="11" name="Рисунок 11" descr="https://studbooks.net/imag_/40/121632/image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books.net/imag_/40/121632/image02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рейса.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продолжительность рабочей смены в часах, 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часа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коэффициент использования транспортного средства по времени за смену, принимается 0,8 - 0,9.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продолжительность цикла работы автотранспортного средства в часах.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часа.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 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и 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 xml:space="preserve">- продолжительность погрузки и разгрузки (в часах), принимается по </w:t>
      </w:r>
      <w:proofErr w:type="spellStart"/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ЕниР</w:t>
      </w:r>
      <w:proofErr w:type="spellEnd"/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 xml:space="preserve"> сб.1. “Внутрипостроечные транспортные работы”.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продолжительность маневрирования (принимается 0,1- 0,2 часа).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часа.</w:t>
      </w:r>
    </w:p>
    <w:p w:rsidR="000C29DD" w:rsidRPr="000C29DD" w:rsidRDefault="000C29DD" w:rsidP="000C2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300" cy="438150"/>
            <wp:effectExtent l="0" t="0" r="0" b="0"/>
            <wp:docPr id="10" name="Рисунок 10" descr="https://studbooks.net/imag_/40/121632/image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books.net/imag_/40/121632/image02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расстояние перевозки груза, км;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средняя скорость движения (25 км/час при движении в городе и 60 км/час - за городом).</w:t>
      </w:r>
    </w:p>
    <w:p w:rsidR="000C29DD" w:rsidRPr="000C29DD" w:rsidRDefault="000C29DD" w:rsidP="000C29DD">
      <w:pPr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C29D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Фундаментные балки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Подсчет количества транспортных средств:</w:t>
      </w:r>
    </w:p>
    <w:p w:rsidR="000C29DD" w:rsidRPr="000C29DD" w:rsidRDefault="000C29DD" w:rsidP="000C2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09700" cy="466725"/>
            <wp:effectExtent l="0" t="0" r="0" b="9525"/>
            <wp:docPr id="9" name="Рисунок 9" descr="https://studbooks.net/imag_/40/121632/image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books.net/imag_/40/121632/image02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~ 1 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машина.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количество груза в (т, м</w:t>
      </w:r>
      <w:r w:rsidRPr="000C29DD">
        <w:rPr>
          <w:rFonts w:ascii="Arial" w:eastAsia="Times New Roman" w:hAnsi="Arial" w:cs="Arial"/>
          <w:color w:val="373D3F"/>
          <w:sz w:val="18"/>
          <w:szCs w:val="18"/>
          <w:vertAlign w:val="superscript"/>
          <w:lang w:eastAsia="ru-RU"/>
        </w:rPr>
        <w:t>3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, шт.), перевозимого в течение суток;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суточная производительность транспортного средства (т, м</w:t>
      </w:r>
      <w:r w:rsidRPr="000C29DD">
        <w:rPr>
          <w:rFonts w:ascii="Arial" w:eastAsia="Times New Roman" w:hAnsi="Arial" w:cs="Arial"/>
          <w:color w:val="373D3F"/>
          <w:sz w:val="18"/>
          <w:szCs w:val="18"/>
          <w:vertAlign w:val="superscript"/>
          <w:lang w:eastAsia="ru-RU"/>
        </w:rPr>
        <w:t>3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 или шт.).</w:t>
      </w:r>
    </w:p>
    <w:p w:rsidR="000C29DD" w:rsidRPr="000C29DD" w:rsidRDefault="000C29DD" w:rsidP="000C2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875" cy="400050"/>
            <wp:effectExtent l="0" t="0" r="9525" b="0"/>
            <wp:docPr id="8" name="Рисунок 8" descr="https://studbooks.net/imag_/40/121632/image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books.net/imag_/40/121632/image03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= 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т.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количество материалов (конструкции) в натуральных единицах, необходимых для выполнения соответствующей работы и подлежащих перевозке;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Т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 - продолжительность перевозки (в сутках) равняется продолжительности соответствующей работы;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= 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т.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количество рейсов в смену автотранспортной единицы;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грузоподъемность автотранспорта в (т. Или количество перевозимых грузов в шт.);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коэффициент использования транспортного средства по времени за смену, принимается 0,8 - 0,9.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продолжительность цикла работы автотранспортного средства в часах.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часа.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lastRenderedPageBreak/>
        <w:t>Где: 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и 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продолжительность погрузки и разгрузки (в часах), принимается по ЕНиР сб.1. “Внутрипостроечные транспортные работы”.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продолжительность маневрирования (принимается 0,1- 0,2 часа).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часа.</w:t>
      </w:r>
    </w:p>
    <w:p w:rsidR="000C29DD" w:rsidRPr="000C29DD" w:rsidRDefault="000C29DD" w:rsidP="000C2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300" cy="438150"/>
            <wp:effectExtent l="0" t="0" r="0" b="0"/>
            <wp:docPr id="7" name="Рисунок 7" descr="https://studbooks.net/imag_/40/121632/image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books.net/imag_/40/121632/image03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расстояние перевозки груза, км;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средняя скорость движения (25 км/час при движении в городе и 60 км/час - за городом).</w:t>
      </w:r>
    </w:p>
    <w:p w:rsidR="000C29DD" w:rsidRPr="000C29DD" w:rsidRDefault="000C29DD" w:rsidP="000C29DD">
      <w:pPr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C29D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Панели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Подсчет количества транспортных средств:</w:t>
      </w:r>
    </w:p>
    <w:p w:rsidR="000C29DD" w:rsidRPr="000C29DD" w:rsidRDefault="000C29DD" w:rsidP="000C2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5400" cy="466725"/>
            <wp:effectExtent l="0" t="0" r="0" b="9525"/>
            <wp:docPr id="6" name="Рисунок 6" descr="https://studbooks.net/imag_/40/121632/image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books.net/imag_/40/121632/image03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~ 2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машины.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количество груза в (т, м</w:t>
      </w:r>
      <w:r w:rsidRPr="000C29DD">
        <w:rPr>
          <w:rFonts w:ascii="Arial" w:eastAsia="Times New Roman" w:hAnsi="Arial" w:cs="Arial"/>
          <w:color w:val="373D3F"/>
          <w:sz w:val="18"/>
          <w:szCs w:val="18"/>
          <w:vertAlign w:val="superscript"/>
          <w:lang w:eastAsia="ru-RU"/>
        </w:rPr>
        <w:t>3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, шт.), перевозимого в течение суток;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суточная производительность транспортного средства (т, м</w:t>
      </w:r>
      <w:r w:rsidRPr="000C29DD">
        <w:rPr>
          <w:rFonts w:ascii="Arial" w:eastAsia="Times New Roman" w:hAnsi="Arial" w:cs="Arial"/>
          <w:color w:val="373D3F"/>
          <w:sz w:val="18"/>
          <w:szCs w:val="18"/>
          <w:vertAlign w:val="superscript"/>
          <w:lang w:eastAsia="ru-RU"/>
        </w:rPr>
        <w:t>3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 или шт.).</w:t>
      </w:r>
    </w:p>
    <w:p w:rsidR="000C29DD" w:rsidRPr="000C29DD" w:rsidRDefault="000C29DD" w:rsidP="000C2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400050"/>
            <wp:effectExtent l="0" t="0" r="0" b="0"/>
            <wp:docPr id="5" name="Рисунок 5" descr="https://studbooks.net/imag_/40/121632/image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books.net/imag_/40/121632/image03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 </w:t>
      </w:r>
      <w:r w:rsidRPr="000C2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" cy="400050"/>
            <wp:effectExtent l="0" t="0" r="0" b="0"/>
            <wp:docPr id="4" name="Рисунок 4" descr="https://studbooks.net/imag_/40/121632/image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books.net/imag_/40/121632/image03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400050"/>
            <wp:effectExtent l="0" t="0" r="0" b="0"/>
            <wp:docPr id="3" name="Рисунок 3" descr="https://studbooks.net/imag_/40/121632/image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books.net/imag_/40/121632/image03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 </w:t>
      </w:r>
      <w:r w:rsidRPr="000C2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9650" cy="400050"/>
            <wp:effectExtent l="0" t="0" r="0" b="0"/>
            <wp:docPr id="2" name="Рисунок 2" descr="https://studbooks.net/imag_/40/121632/image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books.net/imag_/40/121632/image03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= 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шт.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lastRenderedPageBreak/>
        <w:t>где: - количество материалов (конструкции) в натуральных единицах, необходимых для выполнения соответствующей работы и подлежащих перевозке;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Т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 - продолжительность перевозки (в сутках) равняется продолжительности соответствующей работы;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b/>
          <w:bCs/>
          <w:color w:val="373D3F"/>
          <w:sz w:val="24"/>
          <w:szCs w:val="24"/>
          <w:lang w:eastAsia="ru-RU"/>
        </w:rPr>
        <w:t>= шт.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количество рейсов в смену автотранспортной единицы;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грузоподъемность автотранспорта в (т. Или количество перевозимых грузов в шт.);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коэффициент использования транспортного средства по времени за смену, принимается 0,8 - 0,9.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продолжительность цикла работы автотранспортного средства в часах.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часа.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 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и 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 xml:space="preserve">- продолжительность погрузки и разгрузки (в часах), принимается по </w:t>
      </w:r>
      <w:proofErr w:type="spellStart"/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ЕниР</w:t>
      </w:r>
      <w:proofErr w:type="spellEnd"/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 xml:space="preserve"> сб.1. “Внутрипостроечные транспортные работы”.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продолжительность маневрирования (принимается 0,1- 0,2 часа).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часа.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расстояние перевозки груза, км;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средняя скорость движения (25 км/час при движении в городе и 60 км/час - за городом).</w:t>
      </w:r>
    </w:p>
    <w:p w:rsidR="000C29DD" w:rsidRPr="000C29DD" w:rsidRDefault="000C29DD" w:rsidP="000C29DD">
      <w:pPr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C29D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Плиты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Подсчет количества транспортных средств:</w:t>
      </w:r>
    </w:p>
    <w:p w:rsidR="000C29DD" w:rsidRPr="000C29DD" w:rsidRDefault="000C29DD" w:rsidP="000C2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04925" cy="466725"/>
            <wp:effectExtent l="0" t="0" r="9525" b="9525"/>
            <wp:docPr id="1" name="Рисунок 1" descr="https://studbooks.net/imag_/40/121632/image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books.net/imag_/40/121632/image035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~ 2 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машины.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b/>
          <w:bCs/>
          <w:color w:val="373D3F"/>
          <w:sz w:val="24"/>
          <w:szCs w:val="24"/>
          <w:lang w:eastAsia="ru-RU"/>
        </w:rPr>
        <w:t>Где: - количество груза в (т, м3, шт.), перевозимого в течение суток;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суточная производительность транспортного средства (т, м</w:t>
      </w:r>
      <w:r w:rsidRPr="000C29DD">
        <w:rPr>
          <w:rFonts w:ascii="Arial" w:eastAsia="Times New Roman" w:hAnsi="Arial" w:cs="Arial"/>
          <w:color w:val="373D3F"/>
          <w:sz w:val="18"/>
          <w:szCs w:val="18"/>
          <w:vertAlign w:val="superscript"/>
          <w:lang w:eastAsia="ru-RU"/>
        </w:rPr>
        <w:t>3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 или шт.).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= 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шт.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количество материалов (конструкции) в натуральных единицах, необходимых для выполнения соответствующей работы и подлежащих перевозке;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Т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 - продолжительность перевозки (в сутках) равняется продолжительности соответствующей работы;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= шт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количество рейсов в смену автотранспортной единицы;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грузоподъемность автотранспорта в (т. Или количество перевозимых грузов в шт.);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коэффициент использования транспортного средства по времени за смену, принимается 0,8 - 0,9.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продолжительность цикла работы автотранспортного средства в часах.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часа.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 </w:t>
      </w:r>
      <w:r w:rsidRPr="000C29DD">
        <w:rPr>
          <w:rFonts w:ascii="Arial" w:eastAsia="Times New Roman" w:hAnsi="Arial" w:cs="Arial"/>
          <w:i/>
          <w:iCs/>
          <w:color w:val="373D3F"/>
          <w:sz w:val="24"/>
          <w:szCs w:val="24"/>
          <w:lang w:eastAsia="ru-RU"/>
        </w:rPr>
        <w:t>и </w:t>
      </w: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 xml:space="preserve">- продолжительность погрузки и разгрузки (в часах), принимается по </w:t>
      </w:r>
      <w:proofErr w:type="spellStart"/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ЕниР</w:t>
      </w:r>
      <w:proofErr w:type="spellEnd"/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 xml:space="preserve"> сб.1. “Внутрипостроечные транспортные работы”.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продолжительность маневрирования (принимается 0,1- 0,2 часа).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b/>
          <w:bCs/>
          <w:color w:val="373D3F"/>
          <w:sz w:val="24"/>
          <w:szCs w:val="24"/>
          <w:lang w:eastAsia="ru-RU"/>
        </w:rPr>
        <w:lastRenderedPageBreak/>
        <w:t>часа.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Где: - расстояние перевозки груза, км;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- средняя скорость движения (25 км/час при движении в городе и 60 км/час - за городом).</w:t>
      </w:r>
    </w:p>
    <w:p w:rsidR="000C29DD" w:rsidRPr="000C29DD" w:rsidRDefault="000C29DD" w:rsidP="000C29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73D3F"/>
          <w:sz w:val="24"/>
          <w:szCs w:val="24"/>
          <w:lang w:eastAsia="ru-RU"/>
        </w:rPr>
      </w:pPr>
      <w:r w:rsidRPr="000C29DD">
        <w:rPr>
          <w:rFonts w:ascii="Arial" w:eastAsia="Times New Roman" w:hAnsi="Arial" w:cs="Arial"/>
          <w:color w:val="373D3F"/>
          <w:sz w:val="24"/>
          <w:szCs w:val="24"/>
          <w:lang w:eastAsia="ru-RU"/>
        </w:rPr>
        <w:t>Таблица 7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963"/>
        <w:gridCol w:w="812"/>
        <w:gridCol w:w="1219"/>
        <w:gridCol w:w="1110"/>
        <w:gridCol w:w="676"/>
        <w:gridCol w:w="1193"/>
        <w:gridCol w:w="819"/>
        <w:gridCol w:w="819"/>
        <w:gridCol w:w="1193"/>
        <w:gridCol w:w="607"/>
        <w:gridCol w:w="1204"/>
        <w:gridCol w:w="673"/>
        <w:gridCol w:w="483"/>
        <w:gridCol w:w="431"/>
        <w:gridCol w:w="483"/>
        <w:gridCol w:w="353"/>
        <w:gridCol w:w="405"/>
        <w:gridCol w:w="353"/>
      </w:tblGrid>
      <w:tr w:rsidR="000C29DD" w:rsidRPr="000C29DD" w:rsidTr="000C29DD">
        <w:trPr>
          <w:gridAfter w:val="18"/>
        </w:trPr>
        <w:tc>
          <w:tcPr>
            <w:tcW w:w="0" w:type="auto"/>
            <w:shd w:val="clear" w:color="auto" w:fill="A9A9A9"/>
            <w:vAlign w:val="center"/>
            <w:hideMark/>
          </w:tcPr>
          <w:p w:rsidR="000C29DD" w:rsidRPr="000C29DD" w:rsidRDefault="000C29DD" w:rsidP="000C29DD">
            <w:pPr>
              <w:spacing w:after="0" w:line="240" w:lineRule="auto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</w:p>
        </w:tc>
      </w:tr>
      <w:tr w:rsidR="000C29DD" w:rsidRPr="000C29DD" w:rsidTr="000C29DD">
        <w:trPr>
          <w:gridAfter w:val="1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Наименование перевозимых грузов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Характеристика транспортных средств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 xml:space="preserve">Коэф. </w:t>
            </w:r>
            <w:proofErr w:type="spellStart"/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испол</w:t>
            </w:r>
            <w:proofErr w:type="spellEnd"/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. тр. по грузоподъемности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 xml:space="preserve">Коэф. </w:t>
            </w:r>
            <w:proofErr w:type="spellStart"/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испол</w:t>
            </w:r>
            <w:proofErr w:type="spellEnd"/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. по времени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 xml:space="preserve">Продолжительность </w:t>
            </w:r>
            <w:proofErr w:type="spellStart"/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погр</w:t>
            </w:r>
            <w:proofErr w:type="spellEnd"/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.-</w:t>
            </w:r>
            <w:proofErr w:type="spellStart"/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разгр</w:t>
            </w:r>
            <w:proofErr w:type="spellEnd"/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. час..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Продолжит. манёвр. час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Расчётные данные</w:t>
            </w:r>
          </w:p>
        </w:tc>
        <w:bookmarkStart w:id="0" w:name="_GoBack"/>
        <w:bookmarkEnd w:id="0"/>
      </w:tr>
      <w:tr w:rsidR="000C29DD" w:rsidRPr="000C29DD" w:rsidTr="000C29DD">
        <w:trPr>
          <w:gridAfter w:val="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Кол-во перевозимых грузов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 xml:space="preserve">Расстояние </w:t>
            </w:r>
            <w:proofErr w:type="gramStart"/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перевозки ,</w:t>
            </w:r>
            <w:proofErr w:type="gramEnd"/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 xml:space="preserve"> км . 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Продолжительность, дн. 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Кол-во смен работы в сутки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Марка (тип) машины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Грузоподъёмность, т или штуки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Средняя скорость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Продолжит. пробега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Продолжительность цикла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Кол-во рейсов в сутки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Суточная производительность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Кол-во транс, средств, шт.</w:t>
            </w:r>
          </w:p>
        </w:tc>
      </w:tr>
      <w:tr w:rsidR="000C29DD" w:rsidRPr="000C29DD" w:rsidTr="000C29D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Фундаменты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Маз-5551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3</w:t>
            </w:r>
          </w:p>
        </w:tc>
      </w:tr>
      <w:tr w:rsidR="000C29DD" w:rsidRPr="000C29DD" w:rsidTr="000C29D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Фундаментные балки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Маз-5551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</w:t>
            </w:r>
          </w:p>
        </w:tc>
      </w:tr>
      <w:tr w:rsidR="000C29DD" w:rsidRPr="000C29DD" w:rsidTr="000C29D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Панели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 xml:space="preserve">ПФ-11 </w:t>
            </w:r>
            <w:proofErr w:type="spellStart"/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Укр</w:t>
            </w:r>
            <w:proofErr w:type="spellEnd"/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 xml:space="preserve"> КРАЗ -221Б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21т,</w:t>
            </w:r>
          </w:p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7шт.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</w:t>
            </w:r>
          </w:p>
        </w:tc>
      </w:tr>
      <w:tr w:rsidR="000C29DD" w:rsidRPr="000C29DD" w:rsidTr="000C29D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Плиты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 xml:space="preserve">ПФ-11 </w:t>
            </w:r>
            <w:proofErr w:type="spellStart"/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Укр</w:t>
            </w:r>
            <w:proofErr w:type="spellEnd"/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 xml:space="preserve"> КРАЗ -221Б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21т,</w:t>
            </w:r>
          </w:p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7шт.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C29DD" w:rsidRPr="000C29DD" w:rsidRDefault="000C29DD" w:rsidP="000C29D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</w:pPr>
            <w:r w:rsidRPr="000C29DD">
              <w:rPr>
                <w:rFonts w:ascii="Arial" w:eastAsia="Times New Roman" w:hAnsi="Arial" w:cs="Arial"/>
                <w:color w:val="373D3F"/>
                <w:sz w:val="24"/>
                <w:szCs w:val="24"/>
                <w:lang w:eastAsia="ru-RU"/>
              </w:rPr>
              <w:t>2</w:t>
            </w:r>
          </w:p>
        </w:tc>
      </w:tr>
    </w:tbl>
    <w:p w:rsidR="001D5332" w:rsidRDefault="001D5332"/>
    <w:sectPr w:rsidR="001D5332" w:rsidSect="000C29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DB"/>
    <w:rsid w:val="000C29DD"/>
    <w:rsid w:val="001D5332"/>
    <w:rsid w:val="006B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1289C-449C-407A-8139-E17F7AA9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29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29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29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29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C2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1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820</Words>
  <Characters>4678</Characters>
  <Application>Microsoft Office Word</Application>
  <DocSecurity>0</DocSecurity>
  <Lines>38</Lines>
  <Paragraphs>10</Paragraphs>
  <ScaleCrop>false</ScaleCrop>
  <Company>diakov.net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2025-02-16T08:22:00Z</dcterms:created>
  <dcterms:modified xsi:type="dcterms:W3CDTF">2025-02-16T08:25:00Z</dcterms:modified>
</cp:coreProperties>
</file>